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2445"/>
        <w:gridCol w:w="2625"/>
        <w:gridCol w:w="2730"/>
        <w:gridCol w:w="2685"/>
        <w:tblGridChange w:id="0">
          <w:tblGrid>
            <w:gridCol w:w="2835"/>
            <w:gridCol w:w="2445"/>
            <w:gridCol w:w="2625"/>
            <w:gridCol w:w="2730"/>
            <w:gridCol w:w="2685"/>
          </w:tblGrid>
        </w:tblGridChange>
      </w:tblGrid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Physical Education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By the end of the week, May 14, 2021, your child should be proficient at the following standards: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Physical Education Standards and Outcomes: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S3.M2 –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Participates in select physical activity outside of physical education class (5th - 8th Gr.)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S3.M4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– Participates in a variety of endurance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strengthening, and flexibility activities (5th - 8th Gr.)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S3.M7 -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Identifies the components of fitness (5th &amp; 6th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S3.M9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- Employs correct technique and method of stretching (5th - 6th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 M9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Demonstrates a variety of dynamic and static stretching techniques for all major muscles (7th &amp; 8th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S3.M14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Identifies major muscles used in select physical activities (5th &amp; 8th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S3.M16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Design and implement a program to improve fitness levels (7th - 8thGr.)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Social-Emotional Standard: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1A.3b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– Apply strategies to manage stress and motivate success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By the end of the week, May 14, 2021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our child should: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 able to identify muscles used during P.A. and exercise (5th - 8th Gr.)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 able to begin designing a program for themselves to improve their fitness goals. (7th - 8th)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4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You will know your child this week’s goal if: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Materials and/or Learning sites your child will need: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If your child can do this week’s goals here are some additional resources: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If your child is not able to meet this week’s goal here are some additional resources: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Your chld will be able to identify the and label the major muscles of the human body. (5th/6th)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Your child can design and implement a workout program to improve their overall fitness. (7th/8th)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Computer w/internet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Proper space to move and exercise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Water &amp; towel optiona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60" w:line="240" w:lineRule="auto"/>
              <w:ind w:left="720" w:firstLine="0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5th/6th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bookmarkStart w:colFirst="0" w:colLast="0" w:name="_heading=h.jmd3ch3emvz6" w:id="0"/>
            <w:bookmarkEnd w:id="0"/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https://www.youtube.com/watch?v=QBxKlqGgb8o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60" w:line="240" w:lineRule="auto"/>
              <w:ind w:left="720" w:firstLine="0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7th/8th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heading=h.2et92p0" w:id="1"/>
            <w:bookmarkEnd w:id="1"/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https://www.youtube.com/watch?v=6pKhfK_g5O0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ind w:left="720" w:firstLine="0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5th/6th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bookmarkStart w:colFirst="0" w:colLast="0" w:name="_heading=h.ezjt9h1j9vf" w:id="3"/>
            <w:bookmarkEnd w:id="3"/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https://www.youtube.com/watch?v=58gI3jXNnPI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720" w:firstLine="0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7th/8th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bookmarkStart w:colFirst="0" w:colLast="0" w:name="_heading=h.9dasyl2ivr4d" w:id="5"/>
            <w:bookmarkEnd w:id="5"/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https://www.youtube.com/watch?v=5iHQDUvR_vc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bookmarkStart w:colFirst="0" w:colLast="0" w:name="_heading=h.tgwrmax0f20k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heading=h.7sstrjeeo9nm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Monday 5/10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Tuesday 5/11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Wednesday 5/12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Thursday 5/13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Friday 5/14</w:t>
            </w:r>
          </w:p>
        </w:tc>
      </w:tr>
      <w:tr>
        <w:trPr>
          <w:trHeight w:val="2977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 5th &amp; 6th grade the class will review the major muscles and then discuss exercises to develop these muscles.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https://www.youtube.com/watch?v=A-B3GIPWH7g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 7th &amp; 8th grade students will discuss the creation of their 4 week workout plan based on their responses from the previous week’s assignment.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https://www.youtube.com/watch?v=A-B3GIPWH7g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teacher will provide an example and a google doc as a template for 7th and 8th graders.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workout focused to strengthen the muscles in the core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workout focused to strengthen the muscles in the upper body.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workout focused to strengthen the muscles in the lower body.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Students will participate in a dynamic warm-up, a walking workout, and a static cool-down.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Students in 5th &amp; 6th grade will be reminded to submit any missing assignment.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Students in 7th &amp; 7th grade are required to submit their 4 week workout plan to be graded,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All students will be given their next exploratory class they will have for the next 5 weeks.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Marvin Camras Children’s Engineering School 5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 – 8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5/10/21 - 5/14/21</w:t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8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77B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77B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7B80"/>
  </w:style>
  <w:style w:type="paragraph" w:styleId="Footer">
    <w:name w:val="footer"/>
    <w:basedOn w:val="Normal"/>
    <w:link w:val="FooterChar"/>
    <w:uiPriority w:val="99"/>
    <w:unhideWhenUsed w:val="1"/>
    <w:rsid w:val="00977B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7B80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77B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A-B3GIPWH7g" TargetMode="External"/><Relationship Id="rId10" Type="http://schemas.openxmlformats.org/officeDocument/2006/relationships/hyperlink" Target="https://www.youtube.com/watch?v=5iHQDUvR_vc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watch?v=A-B3GIPWH7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8gI3jXNnP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QBxKlqGgb8o" TargetMode="External"/><Relationship Id="rId8" Type="http://schemas.openxmlformats.org/officeDocument/2006/relationships/hyperlink" Target="https://www.youtube.com/watch?v=6pKhfK_g5O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0VxhQjmJnE9S5I1A0B+gVEF7w==">AMUW2mVjJiWVh3sEtCLHhipqEzeYgYiboEuetx3bIeRjW3FRAnWSDpEr+zGqf9Bj0ozPzPR8Toa33RUm85yXCtrOxoT6dPkWC0S7gJ8rQi1hEBhLomY6ocgEX6GDarMIb2xyzPCJMExQRBsFKQI6nI3TE7fWPo8fgkz6v/WiunzuV/ktx3Cnm+iEUK7OOiE+ot7YxOD/DYk+yj4/hGkGQ2B6Rf1vG1V2cpO+06cruax8X2QylUw7N7q4BCnTNoidicdPposQ/el5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2021-03-08T00:04:00Z</dcterms:created>
  <dc:creator>alexellakmorales@yahoo.com</dc:creator>
</cp:coreProperties>
</file>